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C1C" w:rsidRDefault="00DA5A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К РАЗДЕЛУ</w:t>
      </w:r>
    </w:p>
    <w:p w:rsidR="00716C1C" w:rsidRDefault="00DA5A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«СОЦИАЛЬНАЯ ОТВЕТСТВЕННОСТЬ»</w:t>
      </w:r>
    </w:p>
    <w:p w:rsidR="00716C1C" w:rsidRDefault="00DA5A6D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Обучающемуся:</w:t>
      </w:r>
    </w:p>
    <w:tbl>
      <w:tblPr>
        <w:tblStyle w:val="a5"/>
        <w:tblW w:w="949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5"/>
        <w:gridCol w:w="6763"/>
      </w:tblGrid>
      <w:tr w:rsidR="00716C1C">
        <w:trPr>
          <w:cantSplit/>
          <w:tblHeader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C1C" w:rsidRDefault="00DA5A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C1C" w:rsidRDefault="00DA5A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ФИО</w:t>
            </w:r>
          </w:p>
        </w:tc>
      </w:tr>
      <w:tr w:rsidR="00716C1C">
        <w:trPr>
          <w:cantSplit/>
          <w:tblHeader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C1C" w:rsidRPr="00E8376F" w:rsidRDefault="00DA5A6D" w:rsidP="00C05A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647543" w:rsidRPr="00E83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E83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="00C05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F620A6" w:rsidRPr="00E83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C1C" w:rsidRPr="00E8376F" w:rsidRDefault="002D6A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Иванову Ивану Ивановичу</w:t>
            </w:r>
          </w:p>
        </w:tc>
      </w:tr>
    </w:tbl>
    <w:p w:rsidR="00716C1C" w:rsidRDefault="00716C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532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1"/>
        <w:gridCol w:w="1805"/>
        <w:gridCol w:w="1440"/>
        <w:gridCol w:w="4286"/>
      </w:tblGrid>
      <w:tr w:rsidR="00C66A86" w:rsidTr="00C66A86">
        <w:trPr>
          <w:cantSplit/>
          <w:tblHeader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A86" w:rsidRDefault="00C66A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Школа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A86" w:rsidRDefault="00C66A86" w:rsidP="00C66A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6A86">
              <w:rPr>
                <w:rFonts w:ascii="Times New Roman" w:eastAsia="Times New Roman" w:hAnsi="Times New Roman" w:cs="Times New Roman"/>
                <w:sz w:val="24"/>
                <w:szCs w:val="18"/>
              </w:rPr>
              <w:t>Бизнес-школа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A86" w:rsidRPr="00C66A86" w:rsidRDefault="00C66A86" w:rsidP="00C66A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66A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Отделение (НОЦ)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A86" w:rsidRPr="00C66A86" w:rsidRDefault="00C66A86" w:rsidP="00C66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A86">
              <w:rPr>
                <w:rFonts w:ascii="Times New Roman" w:hAnsi="Times New Roman" w:cs="Times New Roman"/>
                <w:sz w:val="24"/>
                <w:szCs w:val="24"/>
              </w:rPr>
              <w:t>Отделение управления бизнесом и инновациями</w:t>
            </w:r>
          </w:p>
        </w:tc>
      </w:tr>
      <w:tr w:rsidR="00716C1C" w:rsidTr="00C66A86">
        <w:trPr>
          <w:cantSplit/>
          <w:trHeight w:val="709"/>
          <w:tblHeader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C1C" w:rsidRDefault="00DA5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C1C" w:rsidRDefault="00DA5A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магистратура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C1C" w:rsidRDefault="00DA5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Направление/</w:t>
            </w:r>
          </w:p>
          <w:p w:rsidR="00716C1C" w:rsidRDefault="00DA5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ООП/ОПОП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6C1C" w:rsidRDefault="00647543" w:rsidP="0064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DA5A6D">
              <w:rPr>
                <w:rFonts w:ascii="Times New Roman" w:eastAsia="Times New Roman" w:hAnsi="Times New Roman" w:cs="Times New Roman"/>
                <w:sz w:val="24"/>
                <w:szCs w:val="24"/>
              </w:rPr>
              <w:t>.04.0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A5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Инноватика / Цифровой маркетинг </w:t>
            </w:r>
            <w:r w:rsidR="00DA5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16C1C" w:rsidRDefault="00716C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952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33"/>
        <w:gridCol w:w="2693"/>
      </w:tblGrid>
      <w:tr w:rsidR="00716C1C">
        <w:trPr>
          <w:cantSplit/>
          <w:trHeight w:val="340"/>
          <w:tblHeader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C1C" w:rsidRDefault="00DA5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Исходные данные к разделу «Социальная ответственность»:</w:t>
            </w:r>
          </w:p>
        </w:tc>
      </w:tr>
      <w:tr w:rsidR="00716C1C">
        <w:trPr>
          <w:cantSplit/>
          <w:trHeight w:val="1425"/>
          <w:tblHeader/>
        </w:trPr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C1C" w:rsidRDefault="00DA5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1. Описание организационных условий реализации социальной ответственности</w:t>
            </w:r>
          </w:p>
          <w:p w:rsidR="00716C1C" w:rsidRDefault="00591D1C">
            <w:pPr>
              <w:widowControl w:val="0"/>
              <w:spacing w:after="0" w:line="240" w:lineRule="auto"/>
              <w:ind w:left="168" w:hanging="168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sz w:val="18"/>
                  <w:szCs w:val="18"/>
                </w:rPr>
                <w:tag w:val="goog_rdk_0"/>
                <w:id w:val="-2105059030"/>
              </w:sdtPr>
              <w:sdtEndPr/>
              <w:sdtContent>
                <w:r w:rsidR="00DA5A6D" w:rsidRPr="00EA37AC">
                  <w:rPr>
                    <w:rFonts w:ascii="Times New Roman" w:eastAsia="Times New Roman" w:hAnsi="Times New Roman" w:cs="Times New Roman"/>
                    <w:i/>
                    <w:sz w:val="18"/>
                    <w:szCs w:val="18"/>
                  </w:rPr>
                  <w:t>−заинтересованные стороны (</w:t>
                </w:r>
                <w:proofErr w:type="spellStart"/>
                <w:r w:rsidR="00DA5A6D" w:rsidRPr="00EA37AC">
                  <w:rPr>
                    <w:rFonts w:ascii="Times New Roman" w:eastAsia="Times New Roman" w:hAnsi="Times New Roman" w:cs="Times New Roman"/>
                    <w:i/>
                    <w:sz w:val="18"/>
                    <w:szCs w:val="18"/>
                  </w:rPr>
                  <w:t>стейкхолдеры</w:t>
                </w:r>
                <w:proofErr w:type="spellEnd"/>
                <w:r w:rsidR="00DA5A6D" w:rsidRPr="00EA37AC">
                  <w:rPr>
                    <w:rFonts w:ascii="Times New Roman" w:eastAsia="Times New Roman" w:hAnsi="Times New Roman" w:cs="Times New Roman"/>
                    <w:i/>
                    <w:sz w:val="18"/>
                    <w:szCs w:val="18"/>
                  </w:rPr>
                  <w:t>) программ социальной ответственности организации, проекта, инновационной разработки, на которых они оказывают воздействие;</w:t>
                </w:r>
              </w:sdtContent>
            </w:sdt>
          </w:p>
          <w:p w:rsidR="00716C1C" w:rsidRDefault="00591D1C">
            <w:pPr>
              <w:widowControl w:val="0"/>
              <w:spacing w:after="0" w:line="240" w:lineRule="auto"/>
              <w:ind w:left="168" w:hanging="14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sz w:val="18"/>
                  <w:szCs w:val="18"/>
                </w:rPr>
                <w:tag w:val="goog_rdk_1"/>
                <w:id w:val="-2105059029"/>
              </w:sdtPr>
              <w:sdtEndPr/>
              <w:sdtContent>
                <w:r w:rsidR="00DA5A6D" w:rsidRPr="00EA37AC">
                  <w:rPr>
                    <w:rFonts w:ascii="Times New Roman" w:eastAsia="Times New Roman" w:hAnsi="Times New Roman" w:cs="Times New Roman"/>
                    <w:i/>
                    <w:sz w:val="18"/>
                    <w:szCs w:val="18"/>
                  </w:rPr>
                  <w:t>− стратегические цели организации, проекта, внедрения инновации, которые нуждаются в поддержке социальных программ;</w:t>
                </w:r>
              </w:sdtContent>
            </w:sdt>
          </w:p>
          <w:p w:rsidR="00716C1C" w:rsidRDefault="00591D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sz w:val="18"/>
                  <w:szCs w:val="18"/>
                </w:rPr>
                <w:tag w:val="goog_rdk_2"/>
                <w:id w:val="-2105059028"/>
              </w:sdtPr>
              <w:sdtEndPr/>
              <w:sdtContent>
                <w:r w:rsidR="00DA5A6D" w:rsidRPr="00EA37AC">
                  <w:rPr>
                    <w:rFonts w:ascii="Times New Roman" w:eastAsia="Times New Roman" w:hAnsi="Times New Roman" w:cs="Times New Roman"/>
                    <w:i/>
                    <w:sz w:val="18"/>
                    <w:szCs w:val="18"/>
                  </w:rPr>
                  <w:t>− цели текущих программ социальной ответственности организации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C1C" w:rsidRDefault="00716C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16C1C">
        <w:trPr>
          <w:cantSplit/>
          <w:trHeight w:val="170"/>
          <w:tblHeader/>
        </w:trPr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C1C" w:rsidRDefault="00DA5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2. Законодательные и нормативные документы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C1C" w:rsidRDefault="00716C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16C1C">
        <w:trPr>
          <w:cantSplit/>
          <w:trHeight w:val="283"/>
          <w:tblHeader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C1C" w:rsidRDefault="00DA5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вопросов, подлежащих исследованию, проектированию и разработке:</w:t>
            </w:r>
          </w:p>
        </w:tc>
      </w:tr>
      <w:tr w:rsidR="00716C1C">
        <w:trPr>
          <w:cantSplit/>
          <w:trHeight w:val="397"/>
          <w:tblHeader/>
        </w:trPr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C1C" w:rsidRDefault="00DA5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1. Анализ факторов внутренней социальной ответственности:</w:t>
            </w:r>
          </w:p>
          <w:p w:rsidR="00716C1C" w:rsidRDefault="00716C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716C1C" w:rsidRDefault="00DA5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….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C1C" w:rsidRDefault="00716C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16C1C">
        <w:trPr>
          <w:cantSplit/>
          <w:trHeight w:val="397"/>
          <w:tblHeader/>
        </w:trPr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C1C" w:rsidRDefault="00DA5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2. Анализ факторов внешней социальной ответственности:</w:t>
            </w:r>
          </w:p>
          <w:p w:rsidR="00716C1C" w:rsidRDefault="00716C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716C1C" w:rsidRDefault="00DA5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C1C" w:rsidRDefault="00716C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16C1C">
        <w:trPr>
          <w:cantSplit/>
          <w:trHeight w:val="397"/>
          <w:tblHeader/>
        </w:trPr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C1C" w:rsidRDefault="00DA5A6D">
            <w:pPr>
              <w:widowControl w:val="0"/>
              <w:tabs>
                <w:tab w:val="left" w:pos="16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...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C1C" w:rsidRDefault="00716C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16C1C">
        <w:trPr>
          <w:cantSplit/>
          <w:trHeight w:val="170"/>
          <w:tblHeader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C1C" w:rsidRDefault="00DA5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графического материала:</w:t>
            </w:r>
          </w:p>
        </w:tc>
      </w:tr>
      <w:tr w:rsidR="00716C1C">
        <w:trPr>
          <w:cantSplit/>
          <w:trHeight w:val="503"/>
          <w:tblHeader/>
        </w:trPr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C1C" w:rsidRDefault="00DA5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C1C" w:rsidRDefault="00716C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16C1C" w:rsidRDefault="00716C1C">
      <w:pPr>
        <w:spacing w:after="0" w:line="240" w:lineRule="auto"/>
        <w:rPr>
          <w:sz w:val="12"/>
          <w:szCs w:val="12"/>
        </w:rPr>
      </w:pPr>
    </w:p>
    <w:tbl>
      <w:tblPr>
        <w:tblStyle w:val="a8"/>
        <w:tblW w:w="952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4"/>
        <w:gridCol w:w="2722"/>
      </w:tblGrid>
      <w:tr w:rsidR="00716C1C">
        <w:trPr>
          <w:cantSplit/>
          <w:tblHeader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C1C" w:rsidRDefault="00DA5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выдачи задания к разделу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соответствии с календарным учебным графиком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C1C" w:rsidRPr="002D6A9B" w:rsidRDefault="00716C1C" w:rsidP="0056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6C1C" w:rsidRDefault="00716C1C">
      <w:pPr>
        <w:widowControl w:val="0"/>
        <w:spacing w:after="0" w:line="240" w:lineRule="auto"/>
        <w:ind w:left="426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376F" w:rsidRDefault="00E8376F" w:rsidP="00E8376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выдал консультант по разделу «Социальная ответственность»:</w:t>
      </w:r>
    </w:p>
    <w:tbl>
      <w:tblPr>
        <w:tblStyle w:val="a9"/>
        <w:tblW w:w="9497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2008"/>
        <w:gridCol w:w="1985"/>
        <w:gridCol w:w="1843"/>
        <w:gridCol w:w="1705"/>
      </w:tblGrid>
      <w:tr w:rsidR="00E8376F" w:rsidTr="00BB092A">
        <w:trPr>
          <w:cantSplit/>
          <w:trHeight w:val="227"/>
          <w:tblHeader/>
        </w:trPr>
        <w:tc>
          <w:tcPr>
            <w:tcW w:w="1956" w:type="dxa"/>
          </w:tcPr>
          <w:p w:rsidR="00E8376F" w:rsidRDefault="00E8376F" w:rsidP="00BB0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2008" w:type="dxa"/>
          </w:tcPr>
          <w:p w:rsidR="00E8376F" w:rsidRDefault="00E8376F" w:rsidP="00BB0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985" w:type="dxa"/>
          </w:tcPr>
          <w:p w:rsidR="00E8376F" w:rsidRDefault="00E8376F" w:rsidP="00BB0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Ученая степень, звание</w:t>
            </w:r>
          </w:p>
        </w:tc>
        <w:tc>
          <w:tcPr>
            <w:tcW w:w="1843" w:type="dxa"/>
          </w:tcPr>
          <w:p w:rsidR="00E8376F" w:rsidRDefault="00E8376F" w:rsidP="00BB0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Подпись</w:t>
            </w:r>
          </w:p>
        </w:tc>
        <w:tc>
          <w:tcPr>
            <w:tcW w:w="1705" w:type="dxa"/>
          </w:tcPr>
          <w:p w:rsidR="00E8376F" w:rsidRDefault="00E8376F" w:rsidP="00BB09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</w:tr>
      <w:tr w:rsidR="00E8376F" w:rsidTr="00591D1C">
        <w:trPr>
          <w:cantSplit/>
          <w:trHeight w:val="818"/>
          <w:tblHeader/>
        </w:trPr>
        <w:tc>
          <w:tcPr>
            <w:tcW w:w="1956" w:type="dxa"/>
            <w:vAlign w:val="center"/>
          </w:tcPr>
          <w:p w:rsidR="00591D1C" w:rsidRDefault="00591D1C" w:rsidP="00591D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доцент</w:t>
            </w:r>
          </w:p>
          <w:p w:rsidR="00E8376F" w:rsidRDefault="00E8376F" w:rsidP="00591D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2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ОУБИ БШ</w:t>
            </w:r>
          </w:p>
        </w:tc>
        <w:tc>
          <w:tcPr>
            <w:tcW w:w="2008" w:type="dxa"/>
            <w:vAlign w:val="center"/>
          </w:tcPr>
          <w:p w:rsidR="00E8376F" w:rsidRDefault="00591D1C" w:rsidP="00591D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Генрих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Е. В.</w:t>
            </w:r>
          </w:p>
        </w:tc>
        <w:tc>
          <w:tcPr>
            <w:tcW w:w="1985" w:type="dxa"/>
            <w:vAlign w:val="center"/>
          </w:tcPr>
          <w:p w:rsidR="00591D1C" w:rsidRDefault="00591D1C" w:rsidP="00591D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 ф. н.,</w:t>
            </w:r>
          </w:p>
          <w:p w:rsidR="00E8376F" w:rsidRPr="00591D1C" w:rsidRDefault="00591D1C" w:rsidP="00591D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доцент</w:t>
            </w:r>
          </w:p>
        </w:tc>
        <w:tc>
          <w:tcPr>
            <w:tcW w:w="1843" w:type="dxa"/>
            <w:vAlign w:val="center"/>
          </w:tcPr>
          <w:p w:rsidR="00E8376F" w:rsidRDefault="00E8376F" w:rsidP="00591D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E8376F" w:rsidRDefault="00E8376F" w:rsidP="00591D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6C1C" w:rsidRDefault="00716C1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6C1C" w:rsidRDefault="00DA5A6D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принял к исполнению обучающийся:</w:t>
      </w:r>
    </w:p>
    <w:tbl>
      <w:tblPr>
        <w:tblStyle w:val="aa"/>
        <w:tblW w:w="949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266"/>
        <w:gridCol w:w="1701"/>
        <w:gridCol w:w="1580"/>
      </w:tblGrid>
      <w:tr w:rsidR="00716C1C" w:rsidTr="00565240">
        <w:trPr>
          <w:cantSplit/>
          <w:tblHeader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C1C" w:rsidRDefault="00DA5A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Группа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C1C" w:rsidRDefault="00DA5A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C1C" w:rsidRDefault="00DA5A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Подпись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C1C" w:rsidRDefault="00DA5A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</w:tr>
      <w:tr w:rsidR="00716C1C" w:rsidTr="00565240">
        <w:trPr>
          <w:cantSplit/>
          <w:tblHeader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C1C" w:rsidRPr="00591D1C" w:rsidRDefault="00DA5A6D" w:rsidP="00C05A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647543" w:rsidRPr="00E83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E83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="00C05A8C" w:rsidRPr="00591D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F620A6" w:rsidRPr="00591D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C1C" w:rsidRPr="00E8376F" w:rsidRDefault="00EC40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 И.</w:t>
            </w:r>
            <w:r w:rsidR="00C05A8C" w:rsidRPr="00591D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3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C1C" w:rsidRDefault="00716C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C1C" w:rsidRDefault="00716C1C" w:rsidP="00565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6C1C" w:rsidRDefault="00716C1C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16C1C" w:rsidSect="00716C1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6C1C"/>
    <w:rsid w:val="000C22C6"/>
    <w:rsid w:val="0016239D"/>
    <w:rsid w:val="002D6A9B"/>
    <w:rsid w:val="002E7DD5"/>
    <w:rsid w:val="00565240"/>
    <w:rsid w:val="00591D1C"/>
    <w:rsid w:val="00647543"/>
    <w:rsid w:val="00716C1C"/>
    <w:rsid w:val="007708E4"/>
    <w:rsid w:val="007E7E4C"/>
    <w:rsid w:val="00A04865"/>
    <w:rsid w:val="00C05A8C"/>
    <w:rsid w:val="00C66A86"/>
    <w:rsid w:val="00D513C4"/>
    <w:rsid w:val="00DA5A6D"/>
    <w:rsid w:val="00E8376F"/>
    <w:rsid w:val="00EA37AC"/>
    <w:rsid w:val="00EC40C2"/>
    <w:rsid w:val="00F6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CEC54-A1B1-4202-BADD-73BC50A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0DC"/>
  </w:style>
  <w:style w:type="paragraph" w:styleId="1">
    <w:name w:val="heading 1"/>
    <w:basedOn w:val="10"/>
    <w:next w:val="10"/>
    <w:rsid w:val="00716C1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16C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6C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6C1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6C1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16C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6C1C"/>
  </w:style>
  <w:style w:type="table" w:customStyle="1" w:styleId="TableNormal">
    <w:name w:val="Table Normal"/>
    <w:rsid w:val="00716C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6C1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716C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16C1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716C1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16C1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16C1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16C1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16C1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A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3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xXi7EbJlejzltFBfTGNen+BBoQ==">CgMxLjAaJQoBMBIgCh4IB0IaCg9UaW1lcyBOZXcgUm9tYW4SB0d1bmdzdWgaJQoBMRIgCh4IB0IaCg9UaW1lcyBOZXcgUm9tYW4SB0d1bmdzdWgaJQoBMhIgCh4IB0IaCg9UaW1lcyBOZXcgUm9tYW4SB0d1bmdzdWgyCGguZ2pkZ3hzOAByITFPTnctS1dWdVVQXzZSYzBWdFEwblE3ZER5VVdQRDlXTQ==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Нефедова Ирина Николаевна</dc:creator>
  <cp:lastModifiedBy>Вельш Анна Владимировна</cp:lastModifiedBy>
  <cp:revision>20</cp:revision>
  <dcterms:created xsi:type="dcterms:W3CDTF">2023-11-03T14:53:00Z</dcterms:created>
  <dcterms:modified xsi:type="dcterms:W3CDTF">2026-04-17T04:13:00Z</dcterms:modified>
</cp:coreProperties>
</file>