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21FD" w:rsidRDefault="008B21FD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  <w:r>
        <w:rPr>
          <w:b/>
        </w:rPr>
        <w:t xml:space="preserve">Планируемые результаты освоения </w:t>
      </w:r>
    </w:p>
    <w:p w:rsidR="008B21FD" w:rsidRDefault="006D651D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  <w:r w:rsidRPr="006D651D">
        <w:rPr>
          <w:b/>
        </w:rPr>
        <w:t>27</w:t>
      </w:r>
      <w:r w:rsidR="008B21FD">
        <w:rPr>
          <w:b/>
        </w:rPr>
        <w:t>.04.0</w:t>
      </w:r>
      <w:r w:rsidRPr="006D651D">
        <w:rPr>
          <w:b/>
        </w:rPr>
        <w:t>5</w:t>
      </w:r>
      <w:r w:rsidR="008B21FD">
        <w:rPr>
          <w:b/>
        </w:rPr>
        <w:t xml:space="preserve"> </w:t>
      </w:r>
      <w:proofErr w:type="spellStart"/>
      <w:r>
        <w:rPr>
          <w:b/>
        </w:rPr>
        <w:t>Инноватика</w:t>
      </w:r>
      <w:proofErr w:type="spellEnd"/>
      <w:r w:rsidR="005E444D">
        <w:rPr>
          <w:b/>
        </w:rPr>
        <w:t xml:space="preserve"> / ОПОП </w:t>
      </w:r>
      <w:r w:rsidR="00D35DA0">
        <w:rPr>
          <w:b/>
        </w:rPr>
        <w:t xml:space="preserve">Цифровая аналитика </w:t>
      </w:r>
      <w:r>
        <w:rPr>
          <w:b/>
        </w:rPr>
        <w:t xml:space="preserve"> </w:t>
      </w:r>
    </w:p>
    <w:p w:rsidR="009A2FE2" w:rsidRDefault="009A2FE2" w:rsidP="008B21FD">
      <w:pPr>
        <w:overflowPunct/>
        <w:autoSpaceDE/>
        <w:autoSpaceDN/>
        <w:adjustRightInd/>
        <w:ind w:firstLine="0"/>
        <w:jc w:val="center"/>
        <w:textAlignment w:val="auto"/>
        <w:rPr>
          <w:b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68"/>
        <w:gridCol w:w="7904"/>
      </w:tblGrid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Код компетенции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Наименование компетенции</w:t>
            </w:r>
          </w:p>
        </w:tc>
      </w:tr>
      <w:tr w:rsidR="008B21FD" w:rsidRPr="00EF7075" w:rsidTr="005D2CD1">
        <w:tc>
          <w:tcPr>
            <w:tcW w:w="9572" w:type="dxa"/>
            <w:gridSpan w:val="2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Универсальные компетенции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УК(У)-1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89413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894131" w:rsidRPr="00894131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осуществлять критический анализ проблемных ситуаций на основе системного подхода, вырабатывать стратегию действий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УК(У)-2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89413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894131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управлять проектом на всех этапах его жизненного цикла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УК(У)-3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89413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894131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организовывать и руководить работой команды, вырабатывая командную стратегию для достижения поставленной цели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УК(У)-4</w:t>
            </w:r>
          </w:p>
        </w:tc>
        <w:tc>
          <w:tcPr>
            <w:tcW w:w="7904" w:type="dxa"/>
            <w:shd w:val="clear" w:color="auto" w:fill="auto"/>
          </w:tcPr>
          <w:p w:rsidR="008B21FD" w:rsidRPr="005E444D" w:rsidRDefault="008B21FD" w:rsidP="0089413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894131">
              <w:rPr>
                <w:sz w:val="24"/>
                <w:szCs w:val="24"/>
              </w:rPr>
              <w:t xml:space="preserve">ен </w:t>
            </w:r>
            <w:r w:rsidRPr="00EF7075">
              <w:rPr>
                <w:sz w:val="24"/>
                <w:szCs w:val="24"/>
              </w:rPr>
              <w:t>применять современные коммуникативные технологи</w:t>
            </w:r>
            <w:r w:rsidR="00DE1AFC">
              <w:rPr>
                <w:sz w:val="24"/>
                <w:szCs w:val="24"/>
              </w:rPr>
              <w:t>и, в том числе на иностранном(</w:t>
            </w:r>
            <w:proofErr w:type="spellStart"/>
            <w:r w:rsidR="00DE1AFC">
              <w:rPr>
                <w:sz w:val="24"/>
                <w:szCs w:val="24"/>
              </w:rPr>
              <w:t>ых</w:t>
            </w:r>
            <w:proofErr w:type="spellEnd"/>
            <w:r w:rsidR="00DE1AFC">
              <w:rPr>
                <w:sz w:val="24"/>
                <w:szCs w:val="24"/>
              </w:rPr>
              <w:t>) языке(</w:t>
            </w:r>
            <w:r w:rsidRPr="00EF7075">
              <w:rPr>
                <w:sz w:val="24"/>
                <w:szCs w:val="24"/>
              </w:rPr>
              <w:t>ах), для академического и профессионального взаимодействия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УК(У)-5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89413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894131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анализировать и учитывать разнообразие культур в процессе межкультурного взаимодействия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УК(У)-6</w:t>
            </w:r>
          </w:p>
        </w:tc>
        <w:tc>
          <w:tcPr>
            <w:tcW w:w="7904" w:type="dxa"/>
            <w:shd w:val="clear" w:color="auto" w:fill="auto"/>
          </w:tcPr>
          <w:p w:rsidR="008B21FD" w:rsidRPr="00EF7075" w:rsidRDefault="008B21FD" w:rsidP="0089413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Способ</w:t>
            </w:r>
            <w:r w:rsidR="00894131">
              <w:rPr>
                <w:sz w:val="24"/>
                <w:szCs w:val="24"/>
              </w:rPr>
              <w:t>ен</w:t>
            </w:r>
            <w:r w:rsidRPr="00EF7075">
              <w:rPr>
                <w:sz w:val="24"/>
                <w:szCs w:val="24"/>
              </w:rPr>
              <w:t xml:space="preserve"> определять и </w:t>
            </w:r>
            <w:bookmarkStart w:id="0" w:name="_GoBack"/>
            <w:bookmarkEnd w:id="0"/>
            <w:r w:rsidRPr="00EF7075">
              <w:rPr>
                <w:sz w:val="24"/>
                <w:szCs w:val="24"/>
              </w:rPr>
              <w:t>реализовывать приоритеты собственной деятельности и способы ее совершенствования на основе самооценки</w:t>
            </w:r>
            <w:r w:rsidR="005E444D">
              <w:rPr>
                <w:sz w:val="24"/>
                <w:szCs w:val="24"/>
              </w:rPr>
              <w:t>.</w:t>
            </w:r>
          </w:p>
        </w:tc>
      </w:tr>
      <w:tr w:rsidR="008B21FD" w:rsidRPr="00EF7075" w:rsidTr="005D2CD1">
        <w:tc>
          <w:tcPr>
            <w:tcW w:w="9572" w:type="dxa"/>
            <w:gridSpan w:val="2"/>
            <w:shd w:val="clear" w:color="auto" w:fill="auto"/>
          </w:tcPr>
          <w:p w:rsidR="008B21FD" w:rsidRPr="00EF7075" w:rsidRDefault="008B21FD" w:rsidP="005D2CD1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Общепрофессиональные компетенции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ОПК(У)-1</w:t>
            </w:r>
          </w:p>
        </w:tc>
        <w:tc>
          <w:tcPr>
            <w:tcW w:w="7904" w:type="dxa"/>
            <w:shd w:val="clear" w:color="auto" w:fill="auto"/>
          </w:tcPr>
          <w:p w:rsidR="008B21FD" w:rsidRPr="006D651D" w:rsidRDefault="006D651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6D651D">
              <w:rPr>
                <w:sz w:val="24"/>
              </w:rPr>
              <w:t>Способен анализировать и выявлять естественно-научную сущность проблем управления в технических системах на основе положений, законов и методов в области математики, естественных и технических наук.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ОПК(У)-2</w:t>
            </w:r>
          </w:p>
        </w:tc>
        <w:tc>
          <w:tcPr>
            <w:tcW w:w="7904" w:type="dxa"/>
            <w:shd w:val="clear" w:color="auto" w:fill="auto"/>
          </w:tcPr>
          <w:p w:rsidR="008B21FD" w:rsidRPr="006D651D" w:rsidRDefault="006D651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6D651D">
              <w:rPr>
                <w:sz w:val="24"/>
              </w:rPr>
              <w:t>Способен формулировать задачи управления в технических системах и обосновывать методы их решения.</w:t>
            </w:r>
          </w:p>
        </w:tc>
      </w:tr>
      <w:tr w:rsidR="008B21FD" w:rsidRPr="00EF7075" w:rsidTr="005D2CD1">
        <w:tc>
          <w:tcPr>
            <w:tcW w:w="1668" w:type="dxa"/>
            <w:shd w:val="clear" w:color="auto" w:fill="auto"/>
          </w:tcPr>
          <w:p w:rsidR="008B21FD" w:rsidRPr="00EF7075" w:rsidRDefault="008B21F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ОПК(У)-3</w:t>
            </w:r>
          </w:p>
        </w:tc>
        <w:tc>
          <w:tcPr>
            <w:tcW w:w="7904" w:type="dxa"/>
            <w:shd w:val="clear" w:color="auto" w:fill="auto"/>
          </w:tcPr>
          <w:p w:rsidR="008B21FD" w:rsidRPr="006D651D" w:rsidRDefault="006D651D" w:rsidP="005D2CD1">
            <w:pPr>
              <w:ind w:firstLine="0"/>
              <w:contextualSpacing/>
              <w:rPr>
                <w:sz w:val="24"/>
                <w:szCs w:val="24"/>
              </w:rPr>
            </w:pPr>
            <w:r w:rsidRPr="006D651D">
              <w:rPr>
                <w:sz w:val="24"/>
              </w:rPr>
              <w:t>Способен самостоятельно решать задачи управления в технических системах на базе последних достижений науки и техники.</w:t>
            </w:r>
          </w:p>
        </w:tc>
      </w:tr>
      <w:tr w:rsidR="005E444D" w:rsidRPr="00EF7075" w:rsidTr="005D2CD1">
        <w:tc>
          <w:tcPr>
            <w:tcW w:w="1668" w:type="dxa"/>
            <w:shd w:val="clear" w:color="auto" w:fill="auto"/>
          </w:tcPr>
          <w:p w:rsidR="005E444D" w:rsidRPr="00EF7075" w:rsidRDefault="005E444D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7904" w:type="dxa"/>
            <w:shd w:val="clear" w:color="auto" w:fill="auto"/>
          </w:tcPr>
          <w:p w:rsidR="005E444D" w:rsidRPr="006D651D" w:rsidRDefault="006D651D" w:rsidP="005E444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разрабатывать критерии оценки систем управления в области инновационной деятельности на основе современных математических методов, вырабатывать и реализовывать управленческие решения по повышению их эффективности</w:t>
            </w:r>
            <w:r w:rsidR="005E444D" w:rsidRPr="006D651D">
              <w:rPr>
                <w:sz w:val="24"/>
              </w:rPr>
              <w:t>.</w:t>
            </w:r>
          </w:p>
        </w:tc>
      </w:tr>
      <w:tr w:rsidR="005E444D" w:rsidRPr="00EF7075" w:rsidTr="005D2CD1">
        <w:tc>
          <w:tcPr>
            <w:tcW w:w="1668" w:type="dxa"/>
            <w:shd w:val="clear" w:color="auto" w:fill="auto"/>
          </w:tcPr>
          <w:p w:rsidR="005E444D" w:rsidRPr="00EF7075" w:rsidRDefault="005E444D" w:rsidP="005E444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5</w:t>
            </w:r>
          </w:p>
        </w:tc>
        <w:tc>
          <w:tcPr>
            <w:tcW w:w="7904" w:type="dxa"/>
            <w:shd w:val="clear" w:color="auto" w:fill="auto"/>
          </w:tcPr>
          <w:p w:rsidR="005E444D" w:rsidRPr="006D651D" w:rsidRDefault="006D651D" w:rsidP="005E444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проводить патентные исследования, определять формы и методы правовой охраны и защиты прав на результат интеллектуальной деятельности, распоряжаться правами на них для решения задач в области развития науки, техники и технологии</w:t>
            </w:r>
            <w:r w:rsidR="005E444D" w:rsidRPr="006D651D">
              <w:rPr>
                <w:sz w:val="24"/>
              </w:rPr>
              <w:t>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6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осуществлять сбор и анализ научно-технической информации, обобщать отечественный и зарубежный опыт в области управления инновациями и построения экосистем инноваций.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7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аргументировано выбирать и обосновывать структурные, алгоритмические, технологические и программные решения для управления инновационными процессами и проектами, реализовывать их на практике применительно к инновационным системам предприятия, отраслевым и региональным инновационным системам.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8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выполнять эксперименты на действующих объектах по заданным методикам и обрабатывать результаты с применением современных информационных технологий и технических средств.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9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решать профессиональные задачи на основе истории и философии нововведений, математических методов и моделей для управления инновациями, знаний особенностей формирующихся технологических укладов и четвертой промышленной революции в инновационной сфере.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10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 xml:space="preserve">Способен разрабатывать, комбинировать и адаптировать алгоритмы и программные приложения, пригодные для решения практических задач </w:t>
            </w:r>
            <w:proofErr w:type="spellStart"/>
            <w:r w:rsidRPr="006D651D">
              <w:rPr>
                <w:sz w:val="24"/>
              </w:rPr>
              <w:t>цифровизации</w:t>
            </w:r>
            <w:proofErr w:type="spellEnd"/>
            <w:r w:rsidRPr="006D651D">
              <w:rPr>
                <w:sz w:val="24"/>
              </w:rPr>
              <w:t xml:space="preserve"> в области профессиональной деятельности.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t>ОПК(У)-</w:t>
            </w:r>
            <w:r>
              <w:rPr>
                <w:sz w:val="24"/>
                <w:szCs w:val="24"/>
              </w:rPr>
              <w:t>11</w:t>
            </w:r>
          </w:p>
        </w:tc>
        <w:tc>
          <w:tcPr>
            <w:tcW w:w="7904" w:type="dxa"/>
            <w:shd w:val="clear" w:color="auto" w:fill="auto"/>
          </w:tcPr>
          <w:p w:rsidR="006D651D" w:rsidRPr="006D651D" w:rsidRDefault="006D651D" w:rsidP="006D651D">
            <w:pPr>
              <w:ind w:firstLine="0"/>
              <w:contextualSpacing/>
              <w:rPr>
                <w:sz w:val="24"/>
              </w:rPr>
            </w:pPr>
            <w:r w:rsidRPr="006D651D">
              <w:rPr>
                <w:sz w:val="24"/>
              </w:rPr>
              <w:t>Способен разрабатывать учебно-методические материалы и участвовать в реализации образовательных программ в области образования.</w:t>
            </w:r>
          </w:p>
        </w:tc>
      </w:tr>
      <w:tr w:rsidR="006D651D" w:rsidRPr="00EF7075" w:rsidTr="005D2CD1">
        <w:tc>
          <w:tcPr>
            <w:tcW w:w="9572" w:type="dxa"/>
            <w:gridSpan w:val="2"/>
            <w:shd w:val="clear" w:color="auto" w:fill="auto"/>
          </w:tcPr>
          <w:p w:rsidR="006D651D" w:rsidRPr="00EF7075" w:rsidRDefault="006D651D" w:rsidP="006D651D">
            <w:pPr>
              <w:overflowPunct/>
              <w:autoSpaceDE/>
              <w:autoSpaceDN/>
              <w:adjustRightInd/>
              <w:ind w:firstLine="0"/>
              <w:contextualSpacing/>
              <w:jc w:val="center"/>
              <w:textAlignment w:val="auto"/>
              <w:rPr>
                <w:b/>
                <w:sz w:val="24"/>
                <w:szCs w:val="24"/>
              </w:rPr>
            </w:pPr>
            <w:r w:rsidRPr="00EF7075">
              <w:rPr>
                <w:b/>
                <w:sz w:val="24"/>
                <w:szCs w:val="24"/>
              </w:rPr>
              <w:t>Профессиональные компетенции</w:t>
            </w:r>
          </w:p>
        </w:tc>
      </w:tr>
      <w:tr w:rsidR="006D651D" w:rsidRPr="00EF7075" w:rsidTr="005D2CD1">
        <w:tc>
          <w:tcPr>
            <w:tcW w:w="1668" w:type="dxa"/>
            <w:shd w:val="clear" w:color="auto" w:fill="auto"/>
          </w:tcPr>
          <w:p w:rsidR="006D651D" w:rsidRPr="00EF7075" w:rsidRDefault="006D651D" w:rsidP="006D651D">
            <w:pPr>
              <w:ind w:firstLine="0"/>
              <w:contextualSpacing/>
              <w:rPr>
                <w:sz w:val="24"/>
                <w:szCs w:val="24"/>
              </w:rPr>
            </w:pPr>
            <w:r w:rsidRPr="00EF7075">
              <w:rPr>
                <w:sz w:val="24"/>
                <w:szCs w:val="24"/>
              </w:rPr>
              <w:lastRenderedPageBreak/>
              <w:t>ПК(У)-1</w:t>
            </w:r>
          </w:p>
        </w:tc>
        <w:tc>
          <w:tcPr>
            <w:tcW w:w="7904" w:type="dxa"/>
            <w:shd w:val="clear" w:color="auto" w:fill="auto"/>
          </w:tcPr>
          <w:p w:rsidR="006D651D" w:rsidRPr="005E444D" w:rsidRDefault="006D651D" w:rsidP="00894131">
            <w:pPr>
              <w:ind w:firstLine="0"/>
              <w:contextualSpacing/>
              <w:rPr>
                <w:sz w:val="24"/>
                <w:szCs w:val="24"/>
              </w:rPr>
            </w:pPr>
            <w:r w:rsidRPr="006D651D">
              <w:rPr>
                <w:sz w:val="24"/>
              </w:rPr>
              <w:t>Способ</w:t>
            </w:r>
            <w:r w:rsidR="00894131">
              <w:rPr>
                <w:sz w:val="24"/>
              </w:rPr>
              <w:t>ен</w:t>
            </w:r>
            <w:r w:rsidRPr="006D651D">
              <w:rPr>
                <w:sz w:val="24"/>
              </w:rPr>
              <w:t xml:space="preserve"> осуществлять разработку и реализацию стратегии продвижения проекта компании в цифровой среде на основе комплексного анализа рынка.</w:t>
            </w:r>
          </w:p>
        </w:tc>
      </w:tr>
    </w:tbl>
    <w:p w:rsidR="00937873" w:rsidRDefault="00937873" w:rsidP="008B21FD">
      <w:pPr>
        <w:ind w:firstLine="0"/>
      </w:pPr>
    </w:p>
    <w:sectPr w:rsidR="00937873" w:rsidSect="008B21FD">
      <w:pgSz w:w="11906" w:h="16838"/>
      <w:pgMar w:top="426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B21FD"/>
    <w:rsid w:val="00011072"/>
    <w:rsid w:val="000C372D"/>
    <w:rsid w:val="00296BB1"/>
    <w:rsid w:val="00355364"/>
    <w:rsid w:val="003D5934"/>
    <w:rsid w:val="0047119F"/>
    <w:rsid w:val="005E444D"/>
    <w:rsid w:val="006D651D"/>
    <w:rsid w:val="006F59CB"/>
    <w:rsid w:val="00741250"/>
    <w:rsid w:val="00876467"/>
    <w:rsid w:val="00894131"/>
    <w:rsid w:val="008B21FD"/>
    <w:rsid w:val="008D7663"/>
    <w:rsid w:val="00937873"/>
    <w:rsid w:val="00980F27"/>
    <w:rsid w:val="009A2FE2"/>
    <w:rsid w:val="009C2DA0"/>
    <w:rsid w:val="00A14E0D"/>
    <w:rsid w:val="00A15CDB"/>
    <w:rsid w:val="00C26F99"/>
    <w:rsid w:val="00CA457A"/>
    <w:rsid w:val="00D35DA0"/>
    <w:rsid w:val="00DE1AFC"/>
    <w:rsid w:val="00E12919"/>
    <w:rsid w:val="00EA09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D2BAF11-ECB0-4F51-83A7-968E2DBFD5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21FD"/>
    <w:pPr>
      <w:overflowPunct w:val="0"/>
      <w:autoSpaceDE w:val="0"/>
      <w:autoSpaceDN w:val="0"/>
      <w:adjustRightInd w:val="0"/>
      <w:spacing w:after="0" w:line="240" w:lineRule="auto"/>
      <w:ind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2</Pages>
  <Words>495</Words>
  <Characters>2828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Org</Company>
  <LinksUpToDate>false</LinksUpToDate>
  <CharactersWithSpaces>3317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Долматова Анна Валерьевна</dc:creator>
  <cp:lastModifiedBy>Вельш Анна Владимировна</cp:lastModifiedBy>
  <cp:revision>9</cp:revision>
  <dcterms:created xsi:type="dcterms:W3CDTF">2023-11-03T15:03:00Z</dcterms:created>
  <dcterms:modified xsi:type="dcterms:W3CDTF">2025-01-10T08:27:00Z</dcterms:modified>
</cp:coreProperties>
</file>